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A81A" w14:textId="19A70344" w:rsidR="00BF7539" w:rsidRDefault="00EC4E71" w:rsidP="00EC4E71">
      <w:pPr>
        <w:jc w:val="center"/>
        <w:rPr>
          <w:b/>
          <w:sz w:val="24"/>
          <w:szCs w:val="24"/>
          <w:u w:val="single"/>
        </w:rPr>
      </w:pPr>
      <w:r w:rsidRPr="002E08BE">
        <w:rPr>
          <w:b/>
          <w:sz w:val="24"/>
          <w:szCs w:val="24"/>
          <w:u w:val="single"/>
        </w:rPr>
        <w:t>PRA Fee Schedule</w:t>
      </w:r>
      <w:r w:rsidR="006718F2">
        <w:rPr>
          <w:b/>
          <w:sz w:val="24"/>
          <w:szCs w:val="24"/>
          <w:u w:val="single"/>
        </w:rPr>
        <w:t xml:space="preserve"> </w:t>
      </w:r>
    </w:p>
    <w:bookmarkStart w:id="0" w:name="_GoBack"/>
    <w:bookmarkEnd w:id="0"/>
    <w:p w14:paraId="6371A3D5" w14:textId="16C87B4A" w:rsidR="006718F2" w:rsidRPr="002E08BE" w:rsidRDefault="00211862" w:rsidP="00EC4E71">
      <w:pPr>
        <w:jc w:val="center"/>
        <w:rPr>
          <w:b/>
          <w:sz w:val="24"/>
          <w:szCs w:val="24"/>
          <w:u w:val="single"/>
        </w:rPr>
      </w:pPr>
      <w:r>
        <w:rPr>
          <w:rStyle w:val="Hyperlink"/>
          <w:b/>
          <w:sz w:val="24"/>
          <w:szCs w:val="24"/>
        </w:rPr>
        <w:fldChar w:fldCharType="begin"/>
      </w:r>
      <w:r>
        <w:rPr>
          <w:rStyle w:val="Hyperlink"/>
          <w:b/>
          <w:sz w:val="24"/>
          <w:szCs w:val="24"/>
        </w:rPr>
        <w:instrText xml:space="preserve"> HYPERLINK "https://apps.leg.wa.gov/rcw/default.aspx?cite=42.56.120" </w:instrText>
      </w:r>
      <w:r>
        <w:rPr>
          <w:rStyle w:val="Hyperlink"/>
          <w:b/>
          <w:sz w:val="24"/>
          <w:szCs w:val="24"/>
        </w:rPr>
        <w:fldChar w:fldCharType="separate"/>
      </w:r>
      <w:r w:rsidR="006718F2" w:rsidRPr="006718F2">
        <w:rPr>
          <w:rStyle w:val="Hyperlink"/>
          <w:b/>
          <w:sz w:val="24"/>
          <w:szCs w:val="24"/>
        </w:rPr>
        <w:t>RCW 42.56.120</w:t>
      </w:r>
      <w:r>
        <w:rPr>
          <w:rStyle w:val="Hyperlink"/>
          <w:b/>
          <w:sz w:val="24"/>
          <w:szCs w:val="24"/>
        </w:rPr>
        <w:fldChar w:fldCharType="end"/>
      </w:r>
    </w:p>
    <w:p w14:paraId="2487D749" w14:textId="77777777" w:rsidR="00EC4E71" w:rsidRPr="002E08BE" w:rsidRDefault="00EC4E71" w:rsidP="00EC4E71">
      <w:pPr>
        <w:jc w:val="center"/>
        <w:rPr>
          <w:b/>
          <w:u w:val="single"/>
        </w:rPr>
      </w:pPr>
      <w:r w:rsidRPr="002E08BE">
        <w:rPr>
          <w:b/>
          <w:u w:val="single"/>
        </w:rPr>
        <w:t xml:space="preserve">This fee schedule applies to all requests submitted </w:t>
      </w:r>
      <w:r w:rsidR="002A4CA8">
        <w:rPr>
          <w:b/>
          <w:u w:val="single"/>
        </w:rPr>
        <w:t>June 28, 2018</w:t>
      </w:r>
      <w:r w:rsidRPr="002E08BE">
        <w:rPr>
          <w:b/>
          <w:u w:val="single"/>
        </w:rPr>
        <w:t>, and later¹</w:t>
      </w:r>
    </w:p>
    <w:tbl>
      <w:tblPr>
        <w:tblStyle w:val="TableGrid"/>
        <w:tblW w:w="0" w:type="auto"/>
        <w:tblLook w:val="04A0" w:firstRow="1" w:lastRow="0" w:firstColumn="1" w:lastColumn="0" w:noHBand="0" w:noVBand="1"/>
      </w:tblPr>
      <w:tblGrid>
        <w:gridCol w:w="5035"/>
        <w:gridCol w:w="5035"/>
      </w:tblGrid>
      <w:tr w:rsidR="00EC4E71" w14:paraId="42C625AD" w14:textId="77777777" w:rsidTr="00EC4E71">
        <w:tc>
          <w:tcPr>
            <w:tcW w:w="5035" w:type="dxa"/>
          </w:tcPr>
          <w:p w14:paraId="0A5AC19F" w14:textId="77777777" w:rsidR="00EC4E71" w:rsidRPr="002E08BE" w:rsidRDefault="00EC4E71" w:rsidP="00EC4E71">
            <w:pPr>
              <w:rPr>
                <w:b/>
                <w:u w:val="single"/>
              </w:rPr>
            </w:pPr>
            <w:r w:rsidRPr="002E08BE">
              <w:rPr>
                <w:b/>
                <w:u w:val="single"/>
              </w:rPr>
              <w:t>Paper copies</w:t>
            </w:r>
          </w:p>
        </w:tc>
        <w:tc>
          <w:tcPr>
            <w:tcW w:w="5035" w:type="dxa"/>
          </w:tcPr>
          <w:p w14:paraId="56C2A9C8" w14:textId="77777777" w:rsidR="00EC4E71" w:rsidRDefault="00EC4E71" w:rsidP="00EC4E71">
            <w:r>
              <w:t>15 cents per page</w:t>
            </w:r>
          </w:p>
          <w:p w14:paraId="04F84044" w14:textId="77777777" w:rsidR="00EC4E71" w:rsidRPr="00EC4E71" w:rsidRDefault="00EC4E71" w:rsidP="00EC4E71"/>
        </w:tc>
      </w:tr>
      <w:tr w:rsidR="00EC4E71" w14:paraId="4DF72DA2" w14:textId="77777777" w:rsidTr="00EC4E71">
        <w:tc>
          <w:tcPr>
            <w:tcW w:w="5035" w:type="dxa"/>
          </w:tcPr>
          <w:p w14:paraId="46A047CC" w14:textId="77777777" w:rsidR="00EC4E71" w:rsidRPr="002E08BE" w:rsidRDefault="002E08BE" w:rsidP="00EC4E71">
            <w:pPr>
              <w:rPr>
                <w:b/>
                <w:u w:val="single"/>
              </w:rPr>
            </w:pPr>
            <w:r w:rsidRPr="002E08BE">
              <w:rPr>
                <w:b/>
                <w:u w:val="single"/>
              </w:rPr>
              <w:t>Scanned copies</w:t>
            </w:r>
          </w:p>
        </w:tc>
        <w:tc>
          <w:tcPr>
            <w:tcW w:w="5035" w:type="dxa"/>
          </w:tcPr>
          <w:p w14:paraId="0DEF30CF" w14:textId="77777777" w:rsidR="00EC4E71" w:rsidRDefault="002E08BE" w:rsidP="00EC4E71">
            <w:r>
              <w:t>10 cents per page</w:t>
            </w:r>
          </w:p>
          <w:p w14:paraId="2C30248E" w14:textId="77777777" w:rsidR="002E08BE" w:rsidRPr="002E08BE" w:rsidRDefault="002E08BE" w:rsidP="00EC4E71"/>
        </w:tc>
      </w:tr>
      <w:tr w:rsidR="002E08BE" w14:paraId="286E4950" w14:textId="77777777" w:rsidTr="00EC4E71">
        <w:tc>
          <w:tcPr>
            <w:tcW w:w="5035" w:type="dxa"/>
          </w:tcPr>
          <w:p w14:paraId="1E9E75B9" w14:textId="77777777" w:rsidR="002E08BE" w:rsidRPr="002E08BE" w:rsidRDefault="002E08BE" w:rsidP="00EC4E71">
            <w:pPr>
              <w:rPr>
                <w:b/>
                <w:u w:val="single"/>
              </w:rPr>
            </w:pPr>
            <w:r w:rsidRPr="002E08BE">
              <w:rPr>
                <w:b/>
                <w:u w:val="single"/>
              </w:rPr>
              <w:t>Records uploaded to email, cloud-based storage, CD/DVD, or flash drive</w:t>
            </w:r>
          </w:p>
        </w:tc>
        <w:tc>
          <w:tcPr>
            <w:tcW w:w="5035" w:type="dxa"/>
          </w:tcPr>
          <w:p w14:paraId="4016F3D4" w14:textId="6722B04F" w:rsidR="002E08BE" w:rsidRDefault="00024BC3" w:rsidP="00EC4E71">
            <w:r>
              <w:t>5 cents each per each</w:t>
            </w:r>
            <w:r w:rsidR="002E08BE">
              <w:t xml:space="preserve"> 4 electronic files or attachments</w:t>
            </w:r>
          </w:p>
          <w:p w14:paraId="4B94D9A4" w14:textId="77777777" w:rsidR="002E08BE" w:rsidRDefault="002E08BE" w:rsidP="00EC4E71"/>
        </w:tc>
      </w:tr>
      <w:tr w:rsidR="002E08BE" w14:paraId="6BBEFB00" w14:textId="77777777" w:rsidTr="00EC4E71">
        <w:tc>
          <w:tcPr>
            <w:tcW w:w="5035" w:type="dxa"/>
          </w:tcPr>
          <w:p w14:paraId="29FF48A6" w14:textId="77777777" w:rsidR="002E08BE" w:rsidRPr="002E08BE" w:rsidRDefault="002E08BE" w:rsidP="00EC4E71">
            <w:pPr>
              <w:rPr>
                <w:b/>
                <w:u w:val="single"/>
              </w:rPr>
            </w:pPr>
            <w:r w:rsidRPr="002E08BE">
              <w:rPr>
                <w:b/>
                <w:u w:val="single"/>
              </w:rPr>
              <w:t>Records transmitted in electronic format</w:t>
            </w:r>
          </w:p>
        </w:tc>
        <w:tc>
          <w:tcPr>
            <w:tcW w:w="5035" w:type="dxa"/>
          </w:tcPr>
          <w:p w14:paraId="4192BFD4" w14:textId="77777777" w:rsidR="002E08BE" w:rsidRDefault="002E08BE" w:rsidP="00EC4E71">
            <w:r>
              <w:t>10 cents per gigabyte (GB)</w:t>
            </w:r>
          </w:p>
          <w:p w14:paraId="35D5F258" w14:textId="77777777" w:rsidR="002E08BE" w:rsidRDefault="002E08BE" w:rsidP="00EC4E71"/>
        </w:tc>
      </w:tr>
      <w:tr w:rsidR="002E08BE" w14:paraId="0D8F3AE7" w14:textId="77777777" w:rsidTr="00EC4E71">
        <w:tc>
          <w:tcPr>
            <w:tcW w:w="5035" w:type="dxa"/>
          </w:tcPr>
          <w:p w14:paraId="18B01175" w14:textId="77777777" w:rsidR="002E08BE" w:rsidRPr="002E08BE" w:rsidRDefault="002E08BE" w:rsidP="00EC4E71">
            <w:pPr>
              <w:rPr>
                <w:b/>
                <w:u w:val="single"/>
              </w:rPr>
            </w:pPr>
            <w:r w:rsidRPr="002E08BE">
              <w:rPr>
                <w:b/>
                <w:u w:val="single"/>
              </w:rPr>
              <w:t>Digital Storage Media Device (CD/DVD, flash</w:t>
            </w:r>
            <w:r w:rsidR="00F871EB">
              <w:rPr>
                <w:b/>
                <w:u w:val="single"/>
              </w:rPr>
              <w:t xml:space="preserve"> </w:t>
            </w:r>
            <w:r w:rsidRPr="002E08BE">
              <w:rPr>
                <w:b/>
                <w:u w:val="single"/>
              </w:rPr>
              <w:t>drive)</w:t>
            </w:r>
          </w:p>
        </w:tc>
        <w:tc>
          <w:tcPr>
            <w:tcW w:w="5035" w:type="dxa"/>
          </w:tcPr>
          <w:p w14:paraId="359A830E" w14:textId="77777777" w:rsidR="002E08BE" w:rsidRDefault="002E08BE" w:rsidP="00EC4E71">
            <w:r>
              <w:t>Actual Cost</w:t>
            </w:r>
          </w:p>
          <w:p w14:paraId="03A289DB" w14:textId="77777777" w:rsidR="002E08BE" w:rsidRDefault="002E08BE" w:rsidP="00EC4E71"/>
        </w:tc>
      </w:tr>
      <w:tr w:rsidR="002E08BE" w14:paraId="3BCF6E82" w14:textId="77777777" w:rsidTr="00EC4E71">
        <w:tc>
          <w:tcPr>
            <w:tcW w:w="5035" w:type="dxa"/>
          </w:tcPr>
          <w:p w14:paraId="4AD36711" w14:textId="77777777" w:rsidR="002E08BE" w:rsidRPr="002E08BE" w:rsidRDefault="002E08BE" w:rsidP="00EC4E71">
            <w:pPr>
              <w:rPr>
                <w:b/>
                <w:u w:val="single"/>
              </w:rPr>
            </w:pPr>
            <w:r w:rsidRPr="002E08BE">
              <w:rPr>
                <w:b/>
                <w:u w:val="single"/>
              </w:rPr>
              <w:t>Envelope</w:t>
            </w:r>
          </w:p>
        </w:tc>
        <w:tc>
          <w:tcPr>
            <w:tcW w:w="5035" w:type="dxa"/>
          </w:tcPr>
          <w:p w14:paraId="2B25C507" w14:textId="77777777" w:rsidR="002E08BE" w:rsidRDefault="002E08BE" w:rsidP="00EC4E71">
            <w:r>
              <w:t>Actual Cost</w:t>
            </w:r>
          </w:p>
          <w:p w14:paraId="63046CD1" w14:textId="77777777" w:rsidR="002E08BE" w:rsidRDefault="002E08BE" w:rsidP="00EC4E71"/>
        </w:tc>
      </w:tr>
      <w:tr w:rsidR="002E08BE" w14:paraId="76739912" w14:textId="77777777" w:rsidTr="00EC4E71">
        <w:tc>
          <w:tcPr>
            <w:tcW w:w="5035" w:type="dxa"/>
          </w:tcPr>
          <w:p w14:paraId="1FCF503D" w14:textId="77777777" w:rsidR="002E08BE" w:rsidRPr="002E08BE" w:rsidRDefault="002E08BE" w:rsidP="00EC4E71">
            <w:pPr>
              <w:rPr>
                <w:b/>
                <w:u w:val="single"/>
              </w:rPr>
            </w:pPr>
            <w:r w:rsidRPr="002E08BE">
              <w:rPr>
                <w:b/>
                <w:u w:val="single"/>
              </w:rPr>
              <w:t>Postage</w:t>
            </w:r>
          </w:p>
        </w:tc>
        <w:tc>
          <w:tcPr>
            <w:tcW w:w="5035" w:type="dxa"/>
          </w:tcPr>
          <w:p w14:paraId="6F45F3EC" w14:textId="77777777" w:rsidR="002E08BE" w:rsidRDefault="002E08BE" w:rsidP="00EC4E71">
            <w:r>
              <w:t>Actual Cost</w:t>
            </w:r>
          </w:p>
          <w:p w14:paraId="69AB94AD" w14:textId="77777777" w:rsidR="002E08BE" w:rsidRDefault="002E08BE" w:rsidP="00EC4E71"/>
        </w:tc>
      </w:tr>
      <w:tr w:rsidR="002E08BE" w14:paraId="731A57B5" w14:textId="77777777" w:rsidTr="00EC4E71">
        <w:tc>
          <w:tcPr>
            <w:tcW w:w="5035" w:type="dxa"/>
          </w:tcPr>
          <w:p w14:paraId="4BC43AC7" w14:textId="77777777" w:rsidR="002E08BE" w:rsidRPr="002E08BE" w:rsidRDefault="002E08BE" w:rsidP="00EC4E71">
            <w:pPr>
              <w:rPr>
                <w:b/>
                <w:u w:val="single"/>
              </w:rPr>
            </w:pPr>
            <w:r w:rsidRPr="002E08BE">
              <w:rPr>
                <w:b/>
                <w:u w:val="single"/>
              </w:rPr>
              <w:t>Customized Service Charge</w:t>
            </w:r>
          </w:p>
        </w:tc>
        <w:tc>
          <w:tcPr>
            <w:tcW w:w="5035" w:type="dxa"/>
          </w:tcPr>
          <w:p w14:paraId="420FCC38" w14:textId="77777777" w:rsidR="002E08BE" w:rsidRDefault="002E08BE" w:rsidP="00EC4E71">
            <w:r>
              <w:t>When the request would require the use of IT expertise to prepare data compilations or when such customized access services are not used by the agency for other business purposes.  The agency may charge the actual cost.  The agency must notify the requestor that it will be doing a customized service and can require a 10 percent deposit.</w:t>
            </w:r>
          </w:p>
        </w:tc>
      </w:tr>
    </w:tbl>
    <w:p w14:paraId="54A3B303" w14:textId="77777777" w:rsidR="000E5D68" w:rsidRDefault="000E5D68" w:rsidP="002E08BE">
      <w:pPr>
        <w:spacing w:after="0" w:line="240" w:lineRule="auto"/>
        <w:rPr>
          <w:b/>
          <w:u w:val="single"/>
        </w:rPr>
      </w:pPr>
    </w:p>
    <w:p w14:paraId="27176876" w14:textId="212D8A31" w:rsidR="002E08BE" w:rsidRDefault="002E08BE" w:rsidP="0092528E">
      <w:pPr>
        <w:tabs>
          <w:tab w:val="left" w:pos="1710"/>
          <w:tab w:val="left" w:pos="3960"/>
          <w:tab w:val="left" w:pos="6120"/>
          <w:tab w:val="decimal" w:pos="8460"/>
        </w:tabs>
        <w:spacing w:after="0" w:line="240" w:lineRule="auto"/>
      </w:pPr>
      <w:r>
        <w:rPr>
          <w:b/>
          <w:u w:val="single"/>
        </w:rPr>
        <w:t>Examples:</w:t>
      </w:r>
      <w:r>
        <w:tab/>
        <w:t>Installment contains</w:t>
      </w:r>
      <w:r>
        <w:tab/>
        <w:t>327 sca</w:t>
      </w:r>
      <w:r w:rsidR="007D001F">
        <w:t>nned pages x 10 cents per page</w:t>
      </w:r>
      <w:r w:rsidR="007D001F">
        <w:tab/>
      </w:r>
      <w:r w:rsidR="00DB66BD">
        <w:t>$</w:t>
      </w:r>
      <w:r>
        <w:t>32.70</w:t>
      </w:r>
    </w:p>
    <w:p w14:paraId="480F3FB3" w14:textId="33DE4E23" w:rsidR="002E08BE" w:rsidRDefault="002E08BE" w:rsidP="0092528E">
      <w:pPr>
        <w:tabs>
          <w:tab w:val="left" w:pos="1710"/>
          <w:tab w:val="left" w:pos="3960"/>
          <w:tab w:val="left" w:pos="6120"/>
          <w:tab w:val="decimal" w:pos="8460"/>
        </w:tabs>
        <w:spacing w:after="0" w:line="240" w:lineRule="auto"/>
      </w:pPr>
      <w:r>
        <w:tab/>
      </w:r>
      <w:r w:rsidR="0092528E">
        <w:tab/>
      </w:r>
      <w:r>
        <w:t>79.84 MB</w:t>
      </w:r>
      <w:r>
        <w:tab/>
      </w:r>
      <w:r>
        <w:tab/>
        <w:t>0.00</w:t>
      </w:r>
    </w:p>
    <w:p w14:paraId="0C0B7EC9" w14:textId="695EEC86" w:rsidR="000E5D68" w:rsidRDefault="0092528E" w:rsidP="0092528E">
      <w:pPr>
        <w:tabs>
          <w:tab w:val="left" w:pos="1710"/>
          <w:tab w:val="left" w:pos="3960"/>
          <w:tab w:val="left" w:pos="6120"/>
          <w:tab w:val="decimal" w:pos="8460"/>
        </w:tabs>
        <w:spacing w:after="0" w:line="240" w:lineRule="auto"/>
      </w:pPr>
      <w:r>
        <w:tab/>
      </w:r>
      <w:r w:rsidR="000E5D68">
        <w:tab/>
        <w:t xml:space="preserve">68 </w:t>
      </w:r>
      <w:r w:rsidR="00F871EB">
        <w:t>electronic</w:t>
      </w:r>
      <w:r w:rsidR="007D001F">
        <w:t xml:space="preserve"> files / 4 = 17 x 5 cents</w:t>
      </w:r>
      <w:r w:rsidR="007D001F">
        <w:tab/>
      </w:r>
      <w:r w:rsidR="000E5D68">
        <w:t>0.85</w:t>
      </w:r>
    </w:p>
    <w:p w14:paraId="300BA6CF" w14:textId="02C6A17F" w:rsidR="000E5D68" w:rsidRDefault="0092528E" w:rsidP="0092528E">
      <w:pPr>
        <w:tabs>
          <w:tab w:val="left" w:pos="1710"/>
          <w:tab w:val="left" w:pos="3960"/>
          <w:tab w:val="left" w:pos="6120"/>
          <w:tab w:val="decimal" w:pos="8460"/>
        </w:tabs>
        <w:spacing w:after="0" w:line="240" w:lineRule="auto"/>
      </w:pPr>
      <w:r>
        <w:tab/>
      </w:r>
      <w:r w:rsidR="007D001F">
        <w:tab/>
        <w:t>CD</w:t>
      </w:r>
      <w:r w:rsidR="007D001F">
        <w:tab/>
      </w:r>
      <w:r w:rsidR="007D001F">
        <w:tab/>
      </w:r>
      <w:r w:rsidR="000E5D68">
        <w:t>0.17</w:t>
      </w:r>
    </w:p>
    <w:p w14:paraId="4A0B191B" w14:textId="1B05D079" w:rsidR="000E5D68" w:rsidRDefault="0092528E" w:rsidP="0092528E">
      <w:pPr>
        <w:tabs>
          <w:tab w:val="left" w:pos="1710"/>
          <w:tab w:val="left" w:pos="3960"/>
          <w:tab w:val="left" w:pos="6120"/>
          <w:tab w:val="decimal" w:pos="8460"/>
        </w:tabs>
        <w:spacing w:after="0" w:line="240" w:lineRule="auto"/>
      </w:pPr>
      <w:r>
        <w:tab/>
      </w:r>
      <w:r w:rsidR="007D001F">
        <w:tab/>
        <w:t>Envelope</w:t>
      </w:r>
      <w:r w:rsidR="007D001F">
        <w:tab/>
      </w:r>
      <w:r w:rsidR="007D001F">
        <w:tab/>
      </w:r>
      <w:r w:rsidR="000E5D68">
        <w:t>0.07</w:t>
      </w:r>
    </w:p>
    <w:p w14:paraId="26CF0CB5" w14:textId="5E9F9BDB" w:rsidR="000E5D68" w:rsidRDefault="0092528E" w:rsidP="0092528E">
      <w:pPr>
        <w:tabs>
          <w:tab w:val="left" w:pos="1710"/>
          <w:tab w:val="left" w:pos="3960"/>
          <w:tab w:val="left" w:pos="6120"/>
          <w:tab w:val="decimal" w:pos="8460"/>
        </w:tabs>
        <w:spacing w:after="0" w:line="240" w:lineRule="auto"/>
      </w:pPr>
      <w:r>
        <w:tab/>
      </w:r>
      <w:r w:rsidR="007D001F">
        <w:tab/>
        <w:t>Postage</w:t>
      </w:r>
      <w:r w:rsidR="007D001F">
        <w:tab/>
      </w:r>
      <w:r w:rsidR="007D001F">
        <w:tab/>
      </w:r>
      <w:r w:rsidR="00DB66BD" w:rsidRPr="00DB66BD">
        <w:rPr>
          <w:u w:val="single"/>
        </w:rPr>
        <w:t>   </w:t>
      </w:r>
      <w:r w:rsidR="000E5D68" w:rsidRPr="00DB66BD">
        <w:rPr>
          <w:u w:val="single"/>
        </w:rPr>
        <w:t>1.12</w:t>
      </w:r>
    </w:p>
    <w:p w14:paraId="702744CE" w14:textId="17CEAF11" w:rsidR="000E5D68" w:rsidRDefault="0092528E" w:rsidP="0092528E">
      <w:pPr>
        <w:tabs>
          <w:tab w:val="left" w:pos="1710"/>
          <w:tab w:val="left" w:pos="3960"/>
          <w:tab w:val="left" w:pos="6120"/>
          <w:tab w:val="decimal" w:pos="8460"/>
        </w:tabs>
        <w:spacing w:after="0" w:line="240" w:lineRule="auto"/>
        <w:rPr>
          <w:b/>
          <w:u w:val="single"/>
        </w:rPr>
      </w:pPr>
      <w:r>
        <w:tab/>
      </w:r>
      <w:r w:rsidR="000E5D68">
        <w:tab/>
      </w:r>
      <w:r w:rsidR="000E5D68">
        <w:tab/>
      </w:r>
      <w:r w:rsidR="000E5D68">
        <w:rPr>
          <w:b/>
          <w:u w:val="single"/>
        </w:rPr>
        <w:t>Total:</w:t>
      </w:r>
      <w:r w:rsidR="000E5D68">
        <w:rPr>
          <w:b/>
        </w:rPr>
        <w:tab/>
      </w:r>
      <w:r w:rsidR="000E5D68" w:rsidRPr="00DB66BD">
        <w:rPr>
          <w:b/>
        </w:rPr>
        <w:t>$</w:t>
      </w:r>
      <w:r w:rsidR="000E5D68" w:rsidRPr="00DB66BD">
        <w:rPr>
          <w:b/>
          <w:u w:val="double"/>
        </w:rPr>
        <w:t>34.91</w:t>
      </w:r>
    </w:p>
    <w:p w14:paraId="2D8796DC" w14:textId="77777777" w:rsidR="000E5D68" w:rsidRDefault="000E5D68" w:rsidP="0092528E">
      <w:pPr>
        <w:tabs>
          <w:tab w:val="left" w:pos="3960"/>
          <w:tab w:val="left" w:pos="6120"/>
        </w:tabs>
        <w:spacing w:after="0" w:line="240" w:lineRule="auto"/>
        <w:rPr>
          <w:b/>
          <w:u w:val="single"/>
        </w:rPr>
      </w:pPr>
    </w:p>
    <w:p w14:paraId="7E0D325F" w14:textId="370C9C8E" w:rsidR="0092528E" w:rsidRDefault="000E5D68" w:rsidP="0092528E">
      <w:pPr>
        <w:tabs>
          <w:tab w:val="left" w:pos="1710"/>
          <w:tab w:val="left" w:pos="3960"/>
          <w:tab w:val="left" w:pos="6120"/>
          <w:tab w:val="decimal" w:pos="8460"/>
        </w:tabs>
        <w:spacing w:after="0" w:line="240" w:lineRule="auto"/>
      </w:pPr>
      <w:r>
        <w:rPr>
          <w:b/>
        </w:rPr>
        <w:tab/>
      </w:r>
      <w:r>
        <w:t>Installment contains</w:t>
      </w:r>
      <w:r>
        <w:tab/>
        <w:t>200 emails / 4 = 50 x 5 cents</w:t>
      </w:r>
      <w:r>
        <w:tab/>
        <w:t>$</w:t>
      </w:r>
      <w:r w:rsidR="0092528E">
        <w:t> </w:t>
      </w:r>
      <w:r>
        <w:t>2.50</w:t>
      </w:r>
    </w:p>
    <w:p w14:paraId="2D7E5653" w14:textId="345910B5" w:rsidR="0092528E" w:rsidRDefault="0092528E" w:rsidP="0092528E">
      <w:pPr>
        <w:tabs>
          <w:tab w:val="left" w:pos="1710"/>
          <w:tab w:val="left" w:pos="3960"/>
          <w:tab w:val="left" w:pos="6120"/>
          <w:tab w:val="decimal" w:pos="8460"/>
        </w:tabs>
        <w:spacing w:after="0" w:line="240" w:lineRule="auto"/>
      </w:pPr>
      <w:r>
        <w:tab/>
      </w:r>
      <w:r w:rsidR="000E5D68">
        <w:tab/>
        <w:t>116,329 KB</w:t>
      </w:r>
      <w:r>
        <w:tab/>
      </w:r>
      <w:r>
        <w:tab/>
      </w:r>
      <w:r w:rsidR="000E5D68">
        <w:t>0.00</w:t>
      </w:r>
    </w:p>
    <w:p w14:paraId="31277FDA" w14:textId="57E2BD3B" w:rsidR="0092528E" w:rsidRDefault="0092528E" w:rsidP="0092528E">
      <w:pPr>
        <w:tabs>
          <w:tab w:val="left" w:pos="1710"/>
          <w:tab w:val="left" w:pos="3960"/>
          <w:tab w:val="left" w:pos="6120"/>
          <w:tab w:val="decimal" w:pos="8460"/>
        </w:tabs>
        <w:spacing w:after="0" w:line="240" w:lineRule="auto"/>
      </w:pPr>
      <w:r>
        <w:tab/>
      </w:r>
      <w:r>
        <w:tab/>
      </w:r>
      <w:r w:rsidR="00F871EB">
        <w:t>Flash drive</w:t>
      </w:r>
      <w:r>
        <w:tab/>
      </w:r>
      <w:r>
        <w:tab/>
      </w:r>
      <w:r w:rsidR="000E5D68">
        <w:t>4.38</w:t>
      </w:r>
    </w:p>
    <w:p w14:paraId="73FF92FA" w14:textId="30826A3C" w:rsidR="0092528E" w:rsidRDefault="0092528E" w:rsidP="0092528E">
      <w:pPr>
        <w:tabs>
          <w:tab w:val="left" w:pos="1710"/>
          <w:tab w:val="left" w:pos="3960"/>
          <w:tab w:val="left" w:pos="6120"/>
          <w:tab w:val="decimal" w:pos="8460"/>
        </w:tabs>
        <w:spacing w:after="0" w:line="240" w:lineRule="auto"/>
      </w:pPr>
      <w:r>
        <w:tab/>
      </w:r>
      <w:r w:rsidR="000E5D68">
        <w:tab/>
        <w:t>Envelope</w:t>
      </w:r>
      <w:r>
        <w:tab/>
      </w:r>
      <w:r>
        <w:tab/>
      </w:r>
      <w:r w:rsidR="000E5D68">
        <w:t>0.07</w:t>
      </w:r>
    </w:p>
    <w:p w14:paraId="2BFF0E2E" w14:textId="76669A0B" w:rsidR="0092528E" w:rsidRDefault="0092528E" w:rsidP="0092528E">
      <w:pPr>
        <w:tabs>
          <w:tab w:val="left" w:pos="1710"/>
          <w:tab w:val="left" w:pos="3960"/>
          <w:tab w:val="left" w:pos="6120"/>
          <w:tab w:val="decimal" w:pos="8460"/>
        </w:tabs>
        <w:spacing w:after="0" w:line="240" w:lineRule="auto"/>
      </w:pPr>
      <w:r>
        <w:tab/>
      </w:r>
      <w:r w:rsidR="000E5D68">
        <w:tab/>
        <w:t>Postage</w:t>
      </w:r>
      <w:r>
        <w:tab/>
      </w:r>
      <w:r>
        <w:tab/>
      </w:r>
      <w:r w:rsidRPr="0092528E">
        <w:rPr>
          <w:u w:val="single"/>
        </w:rPr>
        <w:t>  </w:t>
      </w:r>
      <w:r w:rsidR="000E5D68" w:rsidRPr="0092528E">
        <w:rPr>
          <w:u w:val="single"/>
        </w:rPr>
        <w:t>0.70</w:t>
      </w:r>
    </w:p>
    <w:p w14:paraId="667B98DD" w14:textId="0D706A29" w:rsidR="0092528E" w:rsidRDefault="0092528E" w:rsidP="0092528E">
      <w:pPr>
        <w:tabs>
          <w:tab w:val="left" w:pos="1710"/>
          <w:tab w:val="left" w:pos="3960"/>
          <w:tab w:val="left" w:pos="6120"/>
          <w:tab w:val="decimal" w:pos="8460"/>
        </w:tabs>
        <w:spacing w:after="0" w:line="240" w:lineRule="auto"/>
      </w:pPr>
      <w:r>
        <w:tab/>
      </w:r>
      <w:r w:rsidR="000E5D68">
        <w:tab/>
      </w:r>
      <w:r w:rsidR="000E5D68">
        <w:tab/>
      </w:r>
      <w:r w:rsidR="000E5D68">
        <w:rPr>
          <w:b/>
          <w:u w:val="single"/>
        </w:rPr>
        <w:t>Total:</w:t>
      </w:r>
      <w:r w:rsidR="000E5D68">
        <w:rPr>
          <w:b/>
        </w:rPr>
        <w:tab/>
      </w:r>
      <w:r w:rsidR="000E5D68" w:rsidRPr="0092528E">
        <w:rPr>
          <w:b/>
        </w:rPr>
        <w:t>$</w:t>
      </w:r>
      <w:r w:rsidR="000E5D68" w:rsidRPr="0092528E">
        <w:rPr>
          <w:b/>
          <w:u w:val="double"/>
        </w:rPr>
        <w:t>7.65</w:t>
      </w:r>
    </w:p>
    <w:p w14:paraId="37A951EA" w14:textId="77777777" w:rsidR="000E5D68" w:rsidRDefault="000E5D68" w:rsidP="0092528E">
      <w:pPr>
        <w:tabs>
          <w:tab w:val="left" w:pos="6120"/>
        </w:tabs>
        <w:spacing w:after="0" w:line="240" w:lineRule="auto"/>
        <w:rPr>
          <w:b/>
          <w:u w:val="single"/>
        </w:rPr>
      </w:pPr>
    </w:p>
    <w:p w14:paraId="75B8469C" w14:textId="77777777" w:rsidR="000E5D68" w:rsidRPr="000E5D68" w:rsidRDefault="000E5D68" w:rsidP="002E08BE">
      <w:pPr>
        <w:spacing w:after="0" w:line="240" w:lineRule="auto"/>
        <w:rPr>
          <w:b/>
          <w:u w:val="single"/>
        </w:rPr>
      </w:pPr>
    </w:p>
    <w:p w14:paraId="3979CF40" w14:textId="77777777" w:rsidR="002E08BE" w:rsidRDefault="000E5D68" w:rsidP="000E5D68">
      <w:pPr>
        <w:spacing w:line="240" w:lineRule="auto"/>
        <w:jc w:val="center"/>
        <w:rPr>
          <w:b/>
          <w:u w:val="single"/>
        </w:rPr>
      </w:pPr>
      <w:r>
        <w:rPr>
          <w:b/>
          <w:u w:val="single"/>
        </w:rPr>
        <w:t>Sound Transit waives fees for production of records if production totals less than $1.  Production of records does not include actual cost of digital storage media device, envelope, and postage.  Sound Transit always charges actual costs of digital storage media device, envelope, and postage (if applicable).</w:t>
      </w:r>
    </w:p>
    <w:p w14:paraId="44B36C34" w14:textId="77777777" w:rsidR="000E5D68" w:rsidRPr="002E08BE" w:rsidRDefault="000E5D68" w:rsidP="002E08BE">
      <w:pPr>
        <w:spacing w:line="240" w:lineRule="auto"/>
      </w:pPr>
    </w:p>
    <w:sectPr w:rsidR="000E5D68" w:rsidRPr="002E08BE" w:rsidSect="00EC4E7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482F" w14:textId="77777777" w:rsidR="00211862" w:rsidRDefault="00211862" w:rsidP="000E5D68">
      <w:pPr>
        <w:spacing w:after="0" w:line="240" w:lineRule="auto"/>
      </w:pPr>
      <w:r>
        <w:separator/>
      </w:r>
    </w:p>
  </w:endnote>
  <w:endnote w:type="continuationSeparator" w:id="0">
    <w:p w14:paraId="3B7443DA" w14:textId="77777777" w:rsidR="00211862" w:rsidRDefault="00211862" w:rsidP="000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E18E" w14:textId="77777777" w:rsidR="000E5D68" w:rsidRDefault="000E5D68">
    <w:pPr>
      <w:pStyle w:val="Footer"/>
    </w:pPr>
    <w:r>
      <w:t>____________________</w:t>
    </w:r>
  </w:p>
  <w:p w14:paraId="34AACCAB" w14:textId="77777777" w:rsidR="000E5D68" w:rsidRDefault="000E5D68">
    <w:pPr>
      <w:pStyle w:val="Footer"/>
    </w:pPr>
    <w:r>
      <w:t xml:space="preserve">¹Adopted by Sound Transit on </w:t>
    </w:r>
    <w:r w:rsidR="002A4CA8">
      <w:t>June 28, 2018</w:t>
    </w:r>
    <w:r>
      <w:t xml:space="preserve">.  See </w:t>
    </w:r>
    <w:r w:rsidR="002A4CA8">
      <w:t>Resolution No. 2018-18</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56D3B" w14:textId="77777777" w:rsidR="00211862" w:rsidRDefault="00211862" w:rsidP="000E5D68">
      <w:pPr>
        <w:spacing w:after="0" w:line="240" w:lineRule="auto"/>
      </w:pPr>
      <w:r>
        <w:separator/>
      </w:r>
    </w:p>
  </w:footnote>
  <w:footnote w:type="continuationSeparator" w:id="0">
    <w:p w14:paraId="1E4BE875" w14:textId="77777777" w:rsidR="00211862" w:rsidRDefault="00211862" w:rsidP="000E5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71"/>
    <w:rsid w:val="00024BC3"/>
    <w:rsid w:val="000E5D68"/>
    <w:rsid w:val="00211862"/>
    <w:rsid w:val="002A4CA8"/>
    <w:rsid w:val="002E08BE"/>
    <w:rsid w:val="006718F2"/>
    <w:rsid w:val="007D001F"/>
    <w:rsid w:val="0092528E"/>
    <w:rsid w:val="00AB7ACD"/>
    <w:rsid w:val="00B163BF"/>
    <w:rsid w:val="00BF7539"/>
    <w:rsid w:val="00DB66BD"/>
    <w:rsid w:val="00EC4E71"/>
    <w:rsid w:val="00F8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5E3B"/>
  <w15:chartTrackingRefBased/>
  <w15:docId w15:val="{6FE16C71-8ED6-4D78-88FA-61BBAE08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D68"/>
  </w:style>
  <w:style w:type="paragraph" w:styleId="Footer">
    <w:name w:val="footer"/>
    <w:basedOn w:val="Normal"/>
    <w:link w:val="FooterChar"/>
    <w:uiPriority w:val="99"/>
    <w:unhideWhenUsed/>
    <w:rsid w:val="000E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D68"/>
  </w:style>
  <w:style w:type="character" w:styleId="Hyperlink">
    <w:name w:val="Hyperlink"/>
    <w:basedOn w:val="DefaultParagraphFont"/>
    <w:uiPriority w:val="99"/>
    <w:unhideWhenUsed/>
    <w:rsid w:val="00671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52A087B4D32439FDB1AEE37788939" ma:contentTypeVersion="0" ma:contentTypeDescription="Create a new document." ma:contentTypeScope="" ma:versionID="c664d7d950b0ca63a0607fe24cfa78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880D-96B8-4494-A0B6-7C2CA38BA190}">
  <ds:schemaRefs>
    <ds:schemaRef ds:uri="http://schemas.microsoft.com/sharepoint/v3/contenttype/forms"/>
  </ds:schemaRefs>
</ds:datastoreItem>
</file>

<file path=customXml/itemProps2.xml><?xml version="1.0" encoding="utf-8"?>
<ds:datastoreItem xmlns:ds="http://schemas.openxmlformats.org/officeDocument/2006/customXml" ds:itemID="{720EDC2B-DC8C-45A1-9354-4613AA61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F2F2C1-26AF-4626-8C55-F53212491F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8059AC-03A0-4C25-98FC-6E5251C0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Sound Transit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 Denene</dc:creator>
  <cp:keywords/>
  <dc:description/>
  <cp:lastModifiedBy>Anderson, Elizabeth</cp:lastModifiedBy>
  <cp:revision>2</cp:revision>
  <dcterms:created xsi:type="dcterms:W3CDTF">2019-02-07T19:37:00Z</dcterms:created>
  <dcterms:modified xsi:type="dcterms:W3CDTF">2019-02-07T19:37:00Z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0x010100EE452A087B4D32439FDB1AEE37788939</vt:lpwstr>
  </property>
</Properties>
</file>